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Layout w:type="fixed"/>
        <w:tblLook w:val="04A0"/>
      </w:tblPr>
      <w:tblGrid>
        <w:gridCol w:w="1101"/>
        <w:gridCol w:w="5386"/>
        <w:gridCol w:w="2552"/>
      </w:tblGrid>
      <w:tr w:rsidR="009204CD" w:rsidRPr="00277E0D" w:rsidTr="008212BE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4CD" w:rsidRDefault="009204CD" w:rsidP="00D5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специальности,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пролицензируемые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ВГПУ</w:t>
            </w:r>
          </w:p>
        </w:tc>
      </w:tr>
      <w:tr w:rsidR="005912A1" w:rsidRPr="00277E0D" w:rsidTr="00DD2309"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A1" w:rsidRDefault="005912A1" w:rsidP="00D576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A1" w:rsidRDefault="005912A1" w:rsidP="00D5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4" w:rsidRPr="00277E0D" w:rsidTr="00DD2309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4" w:rsidRPr="00277E0D" w:rsidRDefault="00E43AB4" w:rsidP="00D576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научной 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4" w:rsidRPr="00277E0D" w:rsidRDefault="005912A1" w:rsidP="00D5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</w:tr>
      <w:tr w:rsidR="00E43AB4" w:rsidRPr="00277E0D" w:rsidTr="00DD2309">
        <w:tc>
          <w:tcPr>
            <w:tcW w:w="1101" w:type="dxa"/>
            <w:tcBorders>
              <w:top w:val="single" w:sz="4" w:space="0" w:color="auto"/>
            </w:tcBorders>
          </w:tcPr>
          <w:p w:rsidR="00E43AB4" w:rsidRPr="00277E0D" w:rsidRDefault="00E43AB4" w:rsidP="00D576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E0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43AB4" w:rsidRPr="00277E0D" w:rsidRDefault="00E43AB4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Вещественный, комплексный и функциональный анализ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3AB4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43AB4" w:rsidRPr="00277E0D" w:rsidTr="00DD2309">
        <w:tc>
          <w:tcPr>
            <w:tcW w:w="1101" w:type="dxa"/>
          </w:tcPr>
          <w:p w:rsidR="00E43AB4" w:rsidRPr="00277E0D" w:rsidRDefault="00E43AB4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386" w:type="dxa"/>
          </w:tcPr>
          <w:p w:rsidR="00E43AB4" w:rsidRPr="00277E0D" w:rsidRDefault="00E43AB4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Дифференциальные уравнения и математическая физика</w:t>
            </w:r>
          </w:p>
        </w:tc>
        <w:tc>
          <w:tcPr>
            <w:tcW w:w="2552" w:type="dxa"/>
          </w:tcPr>
          <w:p w:rsidR="00E43AB4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43AB4" w:rsidRPr="00277E0D" w:rsidTr="00DD2309">
        <w:tc>
          <w:tcPr>
            <w:tcW w:w="1101" w:type="dxa"/>
          </w:tcPr>
          <w:p w:rsidR="00E43AB4" w:rsidRPr="00277E0D" w:rsidRDefault="00E43AB4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386" w:type="dxa"/>
          </w:tcPr>
          <w:p w:rsidR="00E43AB4" w:rsidRPr="00277E0D" w:rsidRDefault="00E43AB4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552" w:type="dxa"/>
          </w:tcPr>
          <w:p w:rsidR="00E43AB4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1.3.8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Физика конденсированного состояния</w:t>
            </w:r>
          </w:p>
        </w:tc>
        <w:tc>
          <w:tcPr>
            <w:tcW w:w="2552" w:type="dxa"/>
          </w:tcPr>
          <w:p w:rsidR="005912A1" w:rsidRDefault="005912A1" w:rsidP="005912A1">
            <w:pPr>
              <w:jc w:val="center"/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1.5.12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Зоология</w:t>
            </w:r>
          </w:p>
        </w:tc>
        <w:tc>
          <w:tcPr>
            <w:tcW w:w="2552" w:type="dxa"/>
          </w:tcPr>
          <w:p w:rsidR="005912A1" w:rsidRDefault="005912A1" w:rsidP="005912A1">
            <w:pPr>
              <w:jc w:val="center"/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1.5.15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52" w:type="dxa"/>
          </w:tcPr>
          <w:p w:rsidR="005912A1" w:rsidRDefault="005912A1" w:rsidP="005912A1">
            <w:pPr>
              <w:jc w:val="center"/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1.5.21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Физиология и биохимия растений</w:t>
            </w:r>
          </w:p>
        </w:tc>
        <w:tc>
          <w:tcPr>
            <w:tcW w:w="2552" w:type="dxa"/>
          </w:tcPr>
          <w:p w:rsidR="005912A1" w:rsidRDefault="005912A1" w:rsidP="005912A1">
            <w:pPr>
              <w:jc w:val="center"/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1.6.12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Физическая география и биогеография, география почв и геохимия ландшафтов 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1.6.13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Экономическая, социальная, политическая и рекреационная география 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1.6.21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Геоэкология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5.3.4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Педагогическая психология, психодиагностика цифровых образовательных сред    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5.6.1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5.6.3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Археология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5.7.1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5.8.1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Общая педагогика, история педагогики и образования    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5.8.2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методика обучения и воспитания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5.8.4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Физическая культура и профессиональная подготовка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5.8.5.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Теория и методика спорта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5.8.6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Оздоровительная и адаптивная физическая культура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5.8.7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Методология и технология профессионального образования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5.9.1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Русская литература и литературы народов Российской Федерации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5.9.2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Литературы народов мира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lastRenderedPageBreak/>
              <w:t>5.9.4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5.9.5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Русский язык. Языки народов России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5.9.6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Языки народов зарубежных стран (германские языки, романские языки)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5.9.8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 xml:space="preserve">Теоретическая, прикладная и </w:t>
            </w:r>
            <w:proofErr w:type="spellStart"/>
            <w:r w:rsidRPr="00277E0D">
              <w:rPr>
                <w:rFonts w:ascii="Times New Roman" w:hAnsi="Times New Roman"/>
                <w:sz w:val="28"/>
                <w:szCs w:val="28"/>
              </w:rPr>
              <w:t>сравнительно-сопостовительная</w:t>
            </w:r>
            <w:proofErr w:type="spellEnd"/>
            <w:r w:rsidRPr="00277E0D">
              <w:rPr>
                <w:rFonts w:ascii="Times New Roman" w:hAnsi="Times New Roman"/>
                <w:sz w:val="28"/>
                <w:szCs w:val="28"/>
              </w:rPr>
              <w:t xml:space="preserve"> лингвистика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5.12.1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Междисциплинарные исследования когнитивных процессов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5.12.3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Междисциплинарные исследования языка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912A1" w:rsidRPr="00277E0D" w:rsidTr="00DD2309">
        <w:tc>
          <w:tcPr>
            <w:tcW w:w="1101" w:type="dxa"/>
          </w:tcPr>
          <w:p w:rsidR="005912A1" w:rsidRPr="00277E0D" w:rsidRDefault="005912A1" w:rsidP="00D57639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5.12.4</w:t>
            </w:r>
          </w:p>
        </w:tc>
        <w:tc>
          <w:tcPr>
            <w:tcW w:w="5386" w:type="dxa"/>
          </w:tcPr>
          <w:p w:rsidR="005912A1" w:rsidRPr="00277E0D" w:rsidRDefault="005912A1" w:rsidP="00D57639">
            <w:pPr>
              <w:rPr>
                <w:rFonts w:ascii="Times New Roman" w:hAnsi="Times New Roman"/>
                <w:sz w:val="28"/>
                <w:szCs w:val="28"/>
              </w:rPr>
            </w:pPr>
            <w:r w:rsidRPr="00277E0D">
              <w:rPr>
                <w:rFonts w:ascii="Times New Roman" w:hAnsi="Times New Roman"/>
                <w:sz w:val="28"/>
                <w:szCs w:val="28"/>
              </w:rPr>
              <w:t>Когнитивное моделирование</w:t>
            </w:r>
          </w:p>
        </w:tc>
        <w:tc>
          <w:tcPr>
            <w:tcW w:w="2552" w:type="dxa"/>
          </w:tcPr>
          <w:p w:rsidR="005912A1" w:rsidRPr="00277E0D" w:rsidRDefault="005912A1" w:rsidP="0059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5468BC" w:rsidRDefault="005468BC"/>
    <w:sectPr w:rsidR="005468BC" w:rsidSect="0059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AB4"/>
    <w:rsid w:val="005468BC"/>
    <w:rsid w:val="005912A1"/>
    <w:rsid w:val="008539FB"/>
    <w:rsid w:val="009204CD"/>
    <w:rsid w:val="00DD2309"/>
    <w:rsid w:val="00E43AB4"/>
    <w:rsid w:val="00F0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2022-09-14T08:37:00Z</dcterms:created>
  <dcterms:modified xsi:type="dcterms:W3CDTF">2022-09-14T08:45:00Z</dcterms:modified>
</cp:coreProperties>
</file>